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415D" w:rsidRDefault="00273B0C" w:rsidP="0091173F">
      <w:pPr>
        <w:spacing w:line="400" w:lineRule="exact"/>
        <w:jc w:val="center"/>
      </w:pPr>
      <w:r>
        <w:rPr>
          <w:rFonts w:hint="eastAsia"/>
        </w:rPr>
        <w:t>令和</w:t>
      </w:r>
      <w:r w:rsidR="00A2415D">
        <w:rPr>
          <w:rFonts w:hint="eastAsia"/>
        </w:rPr>
        <w:t>２</w:t>
      </w:r>
      <w:r w:rsidR="0091173F">
        <w:rPr>
          <w:rFonts w:hint="eastAsia"/>
        </w:rPr>
        <w:t>年度</w:t>
      </w:r>
      <w:r w:rsidR="00E61E4F">
        <w:rPr>
          <w:rFonts w:hint="eastAsia"/>
        </w:rPr>
        <w:t xml:space="preserve">　</w:t>
      </w:r>
      <w:r w:rsidR="00A02713">
        <w:rPr>
          <w:rFonts w:hint="eastAsia"/>
        </w:rPr>
        <w:t>社会福祉法人岩倉市社会福祉協議会</w:t>
      </w:r>
    </w:p>
    <w:p w:rsidR="00A02713" w:rsidRDefault="00A02713" w:rsidP="0091173F">
      <w:pPr>
        <w:spacing w:line="400" w:lineRule="exact"/>
        <w:jc w:val="center"/>
      </w:pPr>
      <w:r>
        <w:rPr>
          <w:rFonts w:hint="eastAsia"/>
        </w:rPr>
        <w:t>職員（保健師</w:t>
      </w:r>
      <w:r w:rsidR="00A2415D">
        <w:rPr>
          <w:rFonts w:hint="eastAsia"/>
        </w:rPr>
        <w:t>等</w:t>
      </w:r>
      <w:r>
        <w:rPr>
          <w:rFonts w:hint="eastAsia"/>
        </w:rPr>
        <w:t>）</w:t>
      </w:r>
      <w:r w:rsidR="0091173F">
        <w:rPr>
          <w:rFonts w:hint="eastAsia"/>
        </w:rPr>
        <w:t>募集</w:t>
      </w:r>
      <w:r>
        <w:rPr>
          <w:rFonts w:hint="eastAsia"/>
        </w:rPr>
        <w:t>要項</w:t>
      </w:r>
    </w:p>
    <w:p w:rsidR="00A02713" w:rsidRDefault="00A02713" w:rsidP="00C44F5E">
      <w:pPr>
        <w:spacing w:line="400" w:lineRule="exact"/>
      </w:pPr>
    </w:p>
    <w:p w:rsidR="00A02713" w:rsidRDefault="00A02713" w:rsidP="00C44F5E">
      <w:pPr>
        <w:spacing w:line="400" w:lineRule="exact"/>
      </w:pPr>
      <w:r>
        <w:rPr>
          <w:rFonts w:hint="eastAsia"/>
        </w:rPr>
        <w:t>１　職種・採用予定人数・受験資格</w:t>
      </w:r>
    </w:p>
    <w:p w:rsidR="00A02713" w:rsidRDefault="00331670" w:rsidP="00C44F5E">
      <w:pPr>
        <w:spacing w:line="400" w:lineRule="exact"/>
        <w:ind w:firstLineChars="100" w:firstLine="240"/>
      </w:pPr>
      <w:r>
        <w:rPr>
          <w:rFonts w:hint="eastAsia"/>
        </w:rPr>
        <w:t>次の受験資格</w:t>
      </w:r>
      <w:r w:rsidR="00A02713">
        <w:rPr>
          <w:rFonts w:hint="eastAsia"/>
        </w:rPr>
        <w:t>に該当する人</w:t>
      </w:r>
    </w:p>
    <w:tbl>
      <w:tblPr>
        <w:tblStyle w:val="a3"/>
        <w:tblW w:w="0" w:type="auto"/>
        <w:jc w:val="center"/>
        <w:tblLook w:val="04A0" w:firstRow="1" w:lastRow="0" w:firstColumn="1" w:lastColumn="0" w:noHBand="0" w:noVBand="1"/>
      </w:tblPr>
      <w:tblGrid>
        <w:gridCol w:w="1075"/>
        <w:gridCol w:w="1260"/>
        <w:gridCol w:w="1080"/>
        <w:gridCol w:w="2520"/>
        <w:gridCol w:w="3060"/>
      </w:tblGrid>
      <w:tr w:rsidR="00876CC0" w:rsidTr="00F77FF8">
        <w:trPr>
          <w:jc w:val="center"/>
        </w:trPr>
        <w:tc>
          <w:tcPr>
            <w:tcW w:w="1075" w:type="dxa"/>
            <w:vMerge w:val="restart"/>
            <w:vAlign w:val="center"/>
          </w:tcPr>
          <w:p w:rsidR="00876CC0" w:rsidRDefault="00876CC0" w:rsidP="00C44F5E">
            <w:pPr>
              <w:spacing w:line="400" w:lineRule="exact"/>
              <w:jc w:val="center"/>
            </w:pPr>
            <w:r>
              <w:rPr>
                <w:rFonts w:hint="eastAsia"/>
              </w:rPr>
              <w:t>職種</w:t>
            </w:r>
          </w:p>
        </w:tc>
        <w:tc>
          <w:tcPr>
            <w:tcW w:w="1260" w:type="dxa"/>
            <w:vMerge w:val="restart"/>
            <w:vAlign w:val="center"/>
          </w:tcPr>
          <w:p w:rsidR="00876CC0" w:rsidRDefault="00876CC0" w:rsidP="00C44F5E">
            <w:pPr>
              <w:spacing w:line="400" w:lineRule="exact"/>
              <w:jc w:val="center"/>
            </w:pPr>
            <w:r>
              <w:rPr>
                <w:rFonts w:hint="eastAsia"/>
              </w:rPr>
              <w:t>採用人数</w:t>
            </w:r>
          </w:p>
        </w:tc>
        <w:tc>
          <w:tcPr>
            <w:tcW w:w="1080" w:type="dxa"/>
            <w:vMerge w:val="restart"/>
            <w:vAlign w:val="center"/>
          </w:tcPr>
          <w:p w:rsidR="00876CC0" w:rsidRDefault="00876CC0" w:rsidP="00C44F5E">
            <w:pPr>
              <w:spacing w:line="400" w:lineRule="exact"/>
              <w:jc w:val="center"/>
            </w:pPr>
            <w:r>
              <w:rPr>
                <w:rFonts w:hint="eastAsia"/>
              </w:rPr>
              <w:t>学歴</w:t>
            </w:r>
          </w:p>
        </w:tc>
        <w:tc>
          <w:tcPr>
            <w:tcW w:w="5580" w:type="dxa"/>
            <w:gridSpan w:val="2"/>
            <w:vAlign w:val="center"/>
          </w:tcPr>
          <w:p w:rsidR="00876CC0" w:rsidRDefault="00876CC0" w:rsidP="00C44F5E">
            <w:pPr>
              <w:spacing w:line="400" w:lineRule="exact"/>
              <w:jc w:val="center"/>
            </w:pPr>
            <w:r>
              <w:rPr>
                <w:rFonts w:hint="eastAsia"/>
              </w:rPr>
              <w:t>受験資格</w:t>
            </w:r>
          </w:p>
        </w:tc>
      </w:tr>
      <w:tr w:rsidR="00876CC0" w:rsidTr="00F77FF8">
        <w:trPr>
          <w:jc w:val="center"/>
        </w:trPr>
        <w:tc>
          <w:tcPr>
            <w:tcW w:w="1075" w:type="dxa"/>
            <w:vMerge/>
            <w:vAlign w:val="center"/>
          </w:tcPr>
          <w:p w:rsidR="00876CC0" w:rsidRDefault="00876CC0" w:rsidP="00C44F5E">
            <w:pPr>
              <w:spacing w:line="400" w:lineRule="exact"/>
              <w:jc w:val="center"/>
            </w:pPr>
          </w:p>
        </w:tc>
        <w:tc>
          <w:tcPr>
            <w:tcW w:w="1260" w:type="dxa"/>
            <w:vMerge/>
            <w:vAlign w:val="center"/>
          </w:tcPr>
          <w:p w:rsidR="00876CC0" w:rsidRDefault="00876CC0" w:rsidP="00C44F5E">
            <w:pPr>
              <w:spacing w:line="400" w:lineRule="exact"/>
              <w:jc w:val="center"/>
            </w:pPr>
          </w:p>
        </w:tc>
        <w:tc>
          <w:tcPr>
            <w:tcW w:w="1080" w:type="dxa"/>
            <w:vMerge/>
            <w:vAlign w:val="center"/>
          </w:tcPr>
          <w:p w:rsidR="00876CC0" w:rsidRDefault="00876CC0" w:rsidP="00C44F5E">
            <w:pPr>
              <w:spacing w:line="400" w:lineRule="exact"/>
              <w:jc w:val="center"/>
            </w:pPr>
          </w:p>
        </w:tc>
        <w:tc>
          <w:tcPr>
            <w:tcW w:w="2520" w:type="dxa"/>
            <w:vAlign w:val="center"/>
          </w:tcPr>
          <w:p w:rsidR="00876CC0" w:rsidRDefault="00C44F5E" w:rsidP="00C44F5E">
            <w:pPr>
              <w:spacing w:line="400" w:lineRule="exact"/>
              <w:jc w:val="center"/>
            </w:pPr>
            <w:r>
              <w:rPr>
                <w:rFonts w:hint="eastAsia"/>
              </w:rPr>
              <w:t>年齢</w:t>
            </w:r>
          </w:p>
        </w:tc>
        <w:tc>
          <w:tcPr>
            <w:tcW w:w="3060" w:type="dxa"/>
            <w:vAlign w:val="center"/>
          </w:tcPr>
          <w:p w:rsidR="00876CC0" w:rsidRDefault="00876CC0" w:rsidP="00331670">
            <w:pPr>
              <w:spacing w:line="400" w:lineRule="exact"/>
              <w:jc w:val="center"/>
            </w:pPr>
            <w:r>
              <w:rPr>
                <w:rFonts w:hint="eastAsia"/>
              </w:rPr>
              <w:t>資格</w:t>
            </w:r>
          </w:p>
        </w:tc>
      </w:tr>
      <w:tr w:rsidR="00A02713" w:rsidTr="00F77FF8">
        <w:trPr>
          <w:jc w:val="center"/>
        </w:trPr>
        <w:tc>
          <w:tcPr>
            <w:tcW w:w="1075" w:type="dxa"/>
            <w:vAlign w:val="center"/>
          </w:tcPr>
          <w:p w:rsidR="00A02713" w:rsidRDefault="00876CC0" w:rsidP="00C44F5E">
            <w:pPr>
              <w:spacing w:line="400" w:lineRule="exact"/>
              <w:jc w:val="center"/>
            </w:pPr>
            <w:r>
              <w:rPr>
                <w:rFonts w:hint="eastAsia"/>
              </w:rPr>
              <w:t>保健師</w:t>
            </w:r>
          </w:p>
          <w:p w:rsidR="00A2415D" w:rsidRDefault="00A2415D" w:rsidP="00C44F5E">
            <w:pPr>
              <w:spacing w:line="400" w:lineRule="exact"/>
              <w:jc w:val="center"/>
            </w:pPr>
            <w:r>
              <w:rPr>
                <w:rFonts w:hint="eastAsia"/>
              </w:rPr>
              <w:t>または</w:t>
            </w:r>
          </w:p>
          <w:p w:rsidR="00A2415D" w:rsidRDefault="00A2415D" w:rsidP="00C44F5E">
            <w:pPr>
              <w:spacing w:line="400" w:lineRule="exact"/>
              <w:jc w:val="center"/>
            </w:pPr>
            <w:r>
              <w:rPr>
                <w:rFonts w:hint="eastAsia"/>
              </w:rPr>
              <w:t>看護師</w:t>
            </w:r>
          </w:p>
        </w:tc>
        <w:tc>
          <w:tcPr>
            <w:tcW w:w="1260" w:type="dxa"/>
            <w:vAlign w:val="center"/>
          </w:tcPr>
          <w:p w:rsidR="00A02713" w:rsidRDefault="00F77FF8" w:rsidP="00C44F5E">
            <w:pPr>
              <w:spacing w:line="400" w:lineRule="exact"/>
              <w:jc w:val="center"/>
            </w:pPr>
            <w:r>
              <w:rPr>
                <w:rFonts w:hint="eastAsia"/>
              </w:rPr>
              <w:t>１</w:t>
            </w:r>
            <w:r w:rsidR="00876CC0">
              <w:rPr>
                <w:rFonts w:hint="eastAsia"/>
              </w:rPr>
              <w:t>人</w:t>
            </w:r>
          </w:p>
        </w:tc>
        <w:tc>
          <w:tcPr>
            <w:tcW w:w="1080" w:type="dxa"/>
            <w:vAlign w:val="center"/>
          </w:tcPr>
          <w:p w:rsidR="00A02713" w:rsidRDefault="00876CC0" w:rsidP="00C44F5E">
            <w:pPr>
              <w:spacing w:line="400" w:lineRule="exact"/>
              <w:jc w:val="center"/>
            </w:pPr>
            <w:r>
              <w:rPr>
                <w:rFonts w:hint="eastAsia"/>
              </w:rPr>
              <w:t>不問</w:t>
            </w:r>
          </w:p>
        </w:tc>
        <w:tc>
          <w:tcPr>
            <w:tcW w:w="2520" w:type="dxa"/>
            <w:vAlign w:val="center"/>
          </w:tcPr>
          <w:p w:rsidR="00A02713" w:rsidRDefault="00876CC0" w:rsidP="00C44F5E">
            <w:pPr>
              <w:spacing w:line="400" w:lineRule="exact"/>
            </w:pPr>
            <w:r>
              <w:rPr>
                <w:rFonts w:hint="eastAsia"/>
              </w:rPr>
              <w:t>昭和</w:t>
            </w:r>
            <w:r w:rsidR="00D86487">
              <w:rPr>
                <w:rFonts w:hint="eastAsia"/>
              </w:rPr>
              <w:t>５０</w:t>
            </w:r>
            <w:bookmarkStart w:id="0" w:name="_GoBack"/>
            <w:bookmarkEnd w:id="0"/>
            <w:r>
              <w:rPr>
                <w:rFonts w:hint="eastAsia"/>
              </w:rPr>
              <w:t>年</w:t>
            </w:r>
            <w:r w:rsidR="00F77FF8">
              <w:rPr>
                <w:rFonts w:hint="eastAsia"/>
              </w:rPr>
              <w:t>４</w:t>
            </w:r>
            <w:r>
              <w:rPr>
                <w:rFonts w:hint="eastAsia"/>
              </w:rPr>
              <w:t>月</w:t>
            </w:r>
            <w:r w:rsidR="00F77FF8">
              <w:rPr>
                <w:rFonts w:hint="eastAsia"/>
              </w:rPr>
              <w:t>２</w:t>
            </w:r>
            <w:r>
              <w:rPr>
                <w:rFonts w:hint="eastAsia"/>
              </w:rPr>
              <w:t>日以降に生まれた人</w:t>
            </w:r>
          </w:p>
        </w:tc>
        <w:tc>
          <w:tcPr>
            <w:tcW w:w="3060" w:type="dxa"/>
            <w:vAlign w:val="center"/>
          </w:tcPr>
          <w:p w:rsidR="00A02713" w:rsidRDefault="00A2415D" w:rsidP="0091173F">
            <w:pPr>
              <w:spacing w:line="400" w:lineRule="exact"/>
            </w:pPr>
            <w:r>
              <w:rPr>
                <w:rFonts w:hint="eastAsia"/>
              </w:rPr>
              <w:t>保健師資格を有している人。看護師の場合は、高齢者支援を含む地域ケアや地域保健等に関する勤務経験</w:t>
            </w:r>
            <w:r w:rsidRPr="00EF3C02">
              <w:rPr>
                <w:rFonts w:hint="eastAsia"/>
                <w:vertAlign w:val="superscript"/>
              </w:rPr>
              <w:t>※１）</w:t>
            </w:r>
            <w:r>
              <w:rPr>
                <w:rFonts w:hint="eastAsia"/>
              </w:rPr>
              <w:t>が１年以上ある人で、准看護師は除く。</w:t>
            </w:r>
          </w:p>
        </w:tc>
      </w:tr>
    </w:tbl>
    <w:p w:rsidR="00A2415D" w:rsidRDefault="00A2415D" w:rsidP="00A2415D">
      <w:pPr>
        <w:spacing w:line="400" w:lineRule="exact"/>
      </w:pPr>
      <w:r>
        <w:rPr>
          <w:rFonts w:hint="eastAsia"/>
        </w:rPr>
        <w:t>※１）高齢者支援を含む地域ケアや地域保健等に関する勤務経験の具体例</w:t>
      </w:r>
    </w:p>
    <w:p w:rsidR="00A2415D" w:rsidRDefault="00A2415D" w:rsidP="00A2415D">
      <w:pPr>
        <w:spacing w:line="400" w:lineRule="exact"/>
        <w:ind w:firstLineChars="100" w:firstLine="240"/>
      </w:pPr>
      <w:r>
        <w:rPr>
          <w:rFonts w:hint="eastAsia"/>
        </w:rPr>
        <w:t>・地域包括支援センターでの勤務</w:t>
      </w:r>
    </w:p>
    <w:p w:rsidR="00A2415D" w:rsidRDefault="00A2415D" w:rsidP="00A2415D">
      <w:pPr>
        <w:spacing w:line="400" w:lineRule="exact"/>
        <w:ind w:firstLineChars="100" w:firstLine="240"/>
      </w:pPr>
      <w:r>
        <w:rPr>
          <w:rFonts w:hint="eastAsia"/>
        </w:rPr>
        <w:t>・在宅介護支援センターでの勤務</w:t>
      </w:r>
    </w:p>
    <w:p w:rsidR="00A2415D" w:rsidRDefault="00A2415D" w:rsidP="00A2415D">
      <w:pPr>
        <w:spacing w:line="400" w:lineRule="exact"/>
        <w:ind w:firstLineChars="100" w:firstLine="240"/>
      </w:pPr>
      <w:r>
        <w:rPr>
          <w:rFonts w:hint="eastAsia"/>
        </w:rPr>
        <w:t>・居宅介護支援事業所での勤務</w:t>
      </w:r>
    </w:p>
    <w:p w:rsidR="00A2415D" w:rsidRDefault="00A2415D" w:rsidP="00A2415D">
      <w:pPr>
        <w:spacing w:line="400" w:lineRule="exact"/>
        <w:ind w:firstLineChars="100" w:firstLine="240"/>
      </w:pPr>
      <w:r>
        <w:rPr>
          <w:rFonts w:hint="eastAsia"/>
        </w:rPr>
        <w:t>・保健所での勤務</w:t>
      </w:r>
    </w:p>
    <w:p w:rsidR="00A2415D" w:rsidRDefault="00A2415D" w:rsidP="00A2415D">
      <w:pPr>
        <w:spacing w:line="400" w:lineRule="exact"/>
        <w:ind w:firstLineChars="100" w:firstLine="240"/>
      </w:pPr>
      <w:r>
        <w:rPr>
          <w:rFonts w:hint="eastAsia"/>
        </w:rPr>
        <w:t>・医療機関（地域連携室等）での勤務</w:t>
      </w:r>
    </w:p>
    <w:p w:rsidR="00A2415D" w:rsidRDefault="00A2415D" w:rsidP="00A2415D">
      <w:pPr>
        <w:spacing w:line="400" w:lineRule="exact"/>
        <w:ind w:firstLineChars="100" w:firstLine="240"/>
      </w:pPr>
      <w:r>
        <w:rPr>
          <w:rFonts w:hint="eastAsia"/>
        </w:rPr>
        <w:t>・在宅介護に関する相談・支援を行っていた経験</w:t>
      </w:r>
    </w:p>
    <w:p w:rsidR="00A2415D" w:rsidRPr="00A2415D" w:rsidRDefault="00A2415D" w:rsidP="00C44F5E">
      <w:pPr>
        <w:spacing w:line="400" w:lineRule="exact"/>
        <w:ind w:firstLineChars="100" w:firstLine="240"/>
      </w:pPr>
    </w:p>
    <w:p w:rsidR="00A02713" w:rsidRDefault="00A02713" w:rsidP="00C44F5E">
      <w:pPr>
        <w:spacing w:line="400" w:lineRule="exact"/>
        <w:ind w:firstLineChars="100" w:firstLine="240"/>
      </w:pPr>
      <w:r>
        <w:rPr>
          <w:rFonts w:hint="eastAsia"/>
        </w:rPr>
        <w:t>※次のいずれかに該当する人は受験できない。</w:t>
      </w:r>
    </w:p>
    <w:p w:rsidR="00A02713" w:rsidRDefault="00727A0D" w:rsidP="00223459">
      <w:pPr>
        <w:spacing w:line="400" w:lineRule="exact"/>
        <w:ind w:left="240" w:hangingChars="100" w:hanging="240"/>
      </w:pPr>
      <w:r>
        <w:rPr>
          <w:rFonts w:hint="eastAsia"/>
        </w:rPr>
        <w:t>①</w:t>
      </w:r>
      <w:r w:rsidR="00A02713">
        <w:rPr>
          <w:rFonts w:hint="eastAsia"/>
        </w:rPr>
        <w:t>禁錮以上の刑に処せられ、その執行を終わるまで、またはその執行を受けることがなくなるまでの者</w:t>
      </w:r>
    </w:p>
    <w:p w:rsidR="00A02713" w:rsidRDefault="00223459" w:rsidP="00C44F5E">
      <w:pPr>
        <w:spacing w:line="400" w:lineRule="exact"/>
        <w:ind w:left="240" w:hangingChars="100" w:hanging="240"/>
      </w:pPr>
      <w:r>
        <w:rPr>
          <w:rFonts w:hint="eastAsia"/>
        </w:rPr>
        <w:t>②</w:t>
      </w:r>
      <w:r w:rsidR="00A02713">
        <w:rPr>
          <w:rFonts w:hint="eastAsia"/>
        </w:rPr>
        <w:t>日本国憲法施行の日以後において、日本国憲法又はその下に成立した政府を暴力で破壊することを主張する政党その他の団体を結成し、またはこれに加入した者</w:t>
      </w:r>
    </w:p>
    <w:p w:rsidR="00A02713" w:rsidRDefault="00A02713" w:rsidP="00C44F5E">
      <w:pPr>
        <w:spacing w:line="400" w:lineRule="exact"/>
      </w:pPr>
    </w:p>
    <w:p w:rsidR="00A2415D" w:rsidRDefault="00A2415D" w:rsidP="00A2415D">
      <w:pPr>
        <w:spacing w:line="400" w:lineRule="exact"/>
      </w:pPr>
      <w:r>
        <w:rPr>
          <w:rFonts w:hint="eastAsia"/>
        </w:rPr>
        <w:t>２　採用予定日　　採用期日は随時とする。</w:t>
      </w:r>
    </w:p>
    <w:p w:rsidR="00A2415D" w:rsidRPr="00A2415D" w:rsidRDefault="00A2415D" w:rsidP="00A2415D">
      <w:pPr>
        <w:spacing w:line="400" w:lineRule="exact"/>
      </w:pPr>
    </w:p>
    <w:p w:rsidR="00A2415D" w:rsidRDefault="00A2415D" w:rsidP="00A2415D">
      <w:pPr>
        <w:spacing w:line="400" w:lineRule="exact"/>
      </w:pPr>
      <w:r>
        <w:rPr>
          <w:rFonts w:hint="eastAsia"/>
        </w:rPr>
        <w:t>３　選考方法等</w:t>
      </w:r>
    </w:p>
    <w:p w:rsidR="00A2415D" w:rsidRDefault="00A2415D" w:rsidP="00A2415D">
      <w:pPr>
        <w:spacing w:line="400" w:lineRule="exact"/>
      </w:pPr>
      <w:r>
        <w:rPr>
          <w:rFonts w:hint="eastAsia"/>
        </w:rPr>
        <w:t xml:space="preserve">　　選考に際しては、以下の試験を実施する。</w:t>
      </w:r>
    </w:p>
    <w:p w:rsidR="00A2415D" w:rsidRDefault="00A2415D" w:rsidP="00A2415D">
      <w:pPr>
        <w:spacing w:line="400" w:lineRule="exact"/>
      </w:pPr>
      <w:r>
        <w:rPr>
          <w:rFonts w:hint="eastAsia"/>
        </w:rPr>
        <w:t>(1)</w:t>
      </w:r>
      <w:r>
        <w:t xml:space="preserve"> </w:t>
      </w:r>
      <w:r>
        <w:rPr>
          <w:rFonts w:hint="eastAsia"/>
        </w:rPr>
        <w:t>一次試験</w:t>
      </w:r>
    </w:p>
    <w:p w:rsidR="00A2415D" w:rsidRDefault="00A2415D" w:rsidP="00A2415D">
      <w:pPr>
        <w:spacing w:line="400" w:lineRule="exact"/>
      </w:pPr>
      <w:r>
        <w:rPr>
          <w:rFonts w:hint="eastAsia"/>
        </w:rPr>
        <w:t>①日　　時</w:t>
      </w:r>
      <w:r>
        <w:rPr>
          <w:rFonts w:hint="eastAsia"/>
        </w:rPr>
        <w:tab/>
        <w:t xml:space="preserve">　随時</w:t>
      </w:r>
    </w:p>
    <w:p w:rsidR="00A2415D" w:rsidRDefault="00A2415D" w:rsidP="00A2415D">
      <w:pPr>
        <w:spacing w:line="400" w:lineRule="exact"/>
      </w:pPr>
      <w:r>
        <w:rPr>
          <w:rFonts w:hint="eastAsia"/>
        </w:rPr>
        <w:t>②場　　所</w:t>
      </w:r>
      <w:r>
        <w:rPr>
          <w:rFonts w:hint="eastAsia"/>
        </w:rPr>
        <w:tab/>
        <w:t xml:space="preserve">　岩倉市西市町無量寺２番地１</w:t>
      </w:r>
    </w:p>
    <w:p w:rsidR="00A2415D" w:rsidRDefault="00A2415D" w:rsidP="00A2415D">
      <w:pPr>
        <w:spacing w:line="400" w:lineRule="exact"/>
        <w:ind w:left="840" w:firstLineChars="450" w:firstLine="1080"/>
      </w:pPr>
      <w:r>
        <w:rPr>
          <w:rFonts w:hint="eastAsia"/>
        </w:rPr>
        <w:t>岩倉市ふれあいセンター３階</w:t>
      </w:r>
    </w:p>
    <w:p w:rsidR="00A2415D" w:rsidRDefault="00A2415D" w:rsidP="00A2415D">
      <w:pPr>
        <w:spacing w:line="400" w:lineRule="exact"/>
      </w:pPr>
      <w:r>
        <w:rPr>
          <w:rFonts w:hint="eastAsia"/>
        </w:rPr>
        <w:t>③試験内容</w:t>
      </w:r>
      <w:r>
        <w:rPr>
          <w:rFonts w:hint="eastAsia"/>
        </w:rPr>
        <w:tab/>
        <w:t xml:space="preserve">　適性検査、作文、面接</w:t>
      </w:r>
    </w:p>
    <w:p w:rsidR="00A2415D" w:rsidRDefault="00A2415D" w:rsidP="00A2415D">
      <w:pPr>
        <w:spacing w:line="400" w:lineRule="exact"/>
      </w:pPr>
      <w:r>
        <w:rPr>
          <w:rFonts w:hint="eastAsia"/>
        </w:rPr>
        <w:lastRenderedPageBreak/>
        <w:t>④持 ち 物</w:t>
      </w:r>
      <w:r>
        <w:rPr>
          <w:rFonts w:hint="eastAsia"/>
        </w:rPr>
        <w:tab/>
        <w:t xml:space="preserve">　受験票、筆記用具（HBの鉛筆、消しゴム）</w:t>
      </w:r>
    </w:p>
    <w:p w:rsidR="00A2415D" w:rsidRDefault="00A2415D" w:rsidP="00A2415D">
      <w:pPr>
        <w:spacing w:line="400" w:lineRule="exact"/>
      </w:pPr>
    </w:p>
    <w:p w:rsidR="00A2415D" w:rsidRDefault="00A2415D" w:rsidP="00A2415D">
      <w:pPr>
        <w:spacing w:line="400" w:lineRule="exact"/>
      </w:pPr>
      <w:r>
        <w:rPr>
          <w:rFonts w:hint="eastAsia"/>
        </w:rPr>
        <w:t>(2)</w:t>
      </w:r>
      <w:r>
        <w:t xml:space="preserve"> </w:t>
      </w:r>
      <w:r>
        <w:rPr>
          <w:rFonts w:hint="eastAsia"/>
        </w:rPr>
        <w:t xml:space="preserve">一次試験の合否について　</w:t>
      </w:r>
    </w:p>
    <w:p w:rsidR="00A2415D" w:rsidRDefault="00A2415D" w:rsidP="00A2415D">
      <w:pPr>
        <w:spacing w:line="400" w:lineRule="exact"/>
        <w:ind w:firstLine="840"/>
      </w:pPr>
      <w:r>
        <w:rPr>
          <w:rFonts w:hint="eastAsia"/>
        </w:rPr>
        <w:t>試験実施後おおむね１４日以内に本人あて通知する。</w:t>
      </w:r>
    </w:p>
    <w:p w:rsidR="00A2415D" w:rsidRDefault="00A2415D" w:rsidP="00A2415D">
      <w:pPr>
        <w:spacing w:line="400" w:lineRule="exact"/>
      </w:pPr>
      <w:r>
        <w:rPr>
          <w:rFonts w:hint="eastAsia"/>
        </w:rPr>
        <w:t>(3)</w:t>
      </w:r>
      <w:r>
        <w:t xml:space="preserve"> </w:t>
      </w:r>
      <w:r>
        <w:rPr>
          <w:rFonts w:hint="eastAsia"/>
        </w:rPr>
        <w:t>二次試験</w:t>
      </w:r>
    </w:p>
    <w:p w:rsidR="00A2415D" w:rsidRDefault="00A2415D" w:rsidP="00A2415D">
      <w:pPr>
        <w:spacing w:line="400" w:lineRule="exact"/>
        <w:ind w:firstLineChars="200" w:firstLine="480"/>
      </w:pPr>
      <w:r>
        <w:rPr>
          <w:rFonts w:hint="eastAsia"/>
        </w:rPr>
        <w:t>・一次試験合格者について、後日二次試験を行う。</w:t>
      </w:r>
    </w:p>
    <w:p w:rsidR="00A2415D" w:rsidRDefault="00A2415D" w:rsidP="00A2415D">
      <w:pPr>
        <w:spacing w:line="400" w:lineRule="exact"/>
        <w:ind w:firstLineChars="200" w:firstLine="480"/>
      </w:pPr>
      <w:r>
        <w:rPr>
          <w:rFonts w:hint="eastAsia"/>
        </w:rPr>
        <w:t>・二次試験の内容は本会正副会長による面接とする。</w:t>
      </w:r>
    </w:p>
    <w:p w:rsidR="00A2415D" w:rsidRDefault="00A2415D" w:rsidP="00A2415D">
      <w:pPr>
        <w:spacing w:line="400" w:lineRule="exact"/>
        <w:ind w:firstLineChars="200" w:firstLine="480"/>
      </w:pPr>
      <w:r>
        <w:rPr>
          <w:rFonts w:hint="eastAsia"/>
        </w:rPr>
        <w:t>・二次試験の日程は随時</w:t>
      </w:r>
      <w:r w:rsidR="00374A16">
        <w:rPr>
          <w:rFonts w:hint="eastAsia"/>
        </w:rPr>
        <w:t>通知</w:t>
      </w:r>
      <w:r>
        <w:rPr>
          <w:rFonts w:hint="eastAsia"/>
        </w:rPr>
        <w:t>する。</w:t>
      </w:r>
    </w:p>
    <w:p w:rsidR="00A2415D" w:rsidRDefault="00A2415D" w:rsidP="00C44F5E">
      <w:pPr>
        <w:spacing w:line="400" w:lineRule="exact"/>
      </w:pPr>
    </w:p>
    <w:p w:rsidR="00B943D2" w:rsidRDefault="00A2415D" w:rsidP="00B943D2">
      <w:pPr>
        <w:spacing w:line="400" w:lineRule="exact"/>
      </w:pPr>
      <w:r>
        <w:rPr>
          <w:rFonts w:hint="eastAsia"/>
        </w:rPr>
        <w:t>４</w:t>
      </w:r>
      <w:r w:rsidR="00B943D2">
        <w:rPr>
          <w:rFonts w:hint="eastAsia"/>
        </w:rPr>
        <w:t xml:space="preserve">　</w:t>
      </w:r>
      <w:r>
        <w:rPr>
          <w:rFonts w:hint="eastAsia"/>
        </w:rPr>
        <w:t>申込手続等</w:t>
      </w:r>
    </w:p>
    <w:p w:rsidR="00B943D2" w:rsidRDefault="00B943D2" w:rsidP="00B943D2">
      <w:pPr>
        <w:spacing w:line="400" w:lineRule="exact"/>
      </w:pPr>
      <w:r>
        <w:rPr>
          <w:rFonts w:hint="eastAsia"/>
        </w:rPr>
        <w:t>(1)</w:t>
      </w:r>
      <w:r>
        <w:t xml:space="preserve"> </w:t>
      </w:r>
      <w:r>
        <w:rPr>
          <w:rFonts w:hint="eastAsia"/>
        </w:rPr>
        <w:t>受付期間</w:t>
      </w:r>
      <w:r>
        <w:tab/>
      </w:r>
      <w:r w:rsidR="00A2415D">
        <w:rPr>
          <w:rFonts w:hint="eastAsia"/>
        </w:rPr>
        <w:t xml:space="preserve">　</w:t>
      </w:r>
      <w:r>
        <w:rPr>
          <w:rFonts w:hint="eastAsia"/>
        </w:rPr>
        <w:t>随時</w:t>
      </w:r>
    </w:p>
    <w:p w:rsidR="00B943D2" w:rsidRDefault="00A2415D" w:rsidP="00A2415D">
      <w:pPr>
        <w:spacing w:line="400" w:lineRule="exact"/>
        <w:ind w:firstLineChars="300" w:firstLine="720"/>
      </w:pPr>
      <w:r>
        <w:rPr>
          <w:rFonts w:hint="eastAsia"/>
        </w:rPr>
        <w:t>受付時間：午前８時３０分から午後５時まで</w:t>
      </w:r>
    </w:p>
    <w:p w:rsidR="00A2415D" w:rsidRDefault="00A2415D" w:rsidP="00A2415D">
      <w:pPr>
        <w:spacing w:line="400" w:lineRule="exact"/>
        <w:ind w:firstLineChars="300" w:firstLine="720"/>
      </w:pPr>
      <w:r>
        <w:rPr>
          <w:rFonts w:hint="eastAsia"/>
        </w:rPr>
        <w:t>（直接持参の場合は土・日曜日を除く）</w:t>
      </w:r>
    </w:p>
    <w:p w:rsidR="00B943D2" w:rsidRDefault="00B943D2" w:rsidP="00B943D2">
      <w:pPr>
        <w:spacing w:line="400" w:lineRule="exact"/>
      </w:pPr>
      <w:r>
        <w:rPr>
          <w:rFonts w:hint="eastAsia"/>
        </w:rPr>
        <w:t>(2)</w:t>
      </w:r>
      <w:r>
        <w:t xml:space="preserve"> </w:t>
      </w:r>
      <w:r w:rsidR="00A2415D">
        <w:rPr>
          <w:rFonts w:hint="eastAsia"/>
        </w:rPr>
        <w:t>提出書類</w:t>
      </w:r>
    </w:p>
    <w:p w:rsidR="00A2415D" w:rsidRDefault="00A2415D" w:rsidP="00A2415D">
      <w:pPr>
        <w:spacing w:line="400" w:lineRule="exact"/>
        <w:ind w:leftChars="100" w:left="240" w:firstLineChars="100" w:firstLine="240"/>
      </w:pPr>
      <w:r>
        <w:rPr>
          <w:rFonts w:hint="eastAsia"/>
        </w:rPr>
        <w:t>岩倉市社会福祉協議会職員採用試験申込書（A３サイズの岩倉市社会福祉協議会指定用紙に自書したもの）。貼付する写真は、６か月以内に撮影したもの。</w:t>
      </w:r>
    </w:p>
    <w:p w:rsidR="00B943D2" w:rsidRDefault="00A2415D" w:rsidP="00A2415D">
      <w:pPr>
        <w:spacing w:line="400" w:lineRule="exact"/>
        <w:ind w:leftChars="100" w:left="240" w:firstLineChars="100" w:firstLine="240"/>
      </w:pPr>
      <w:r>
        <w:rPr>
          <w:rFonts w:hint="eastAsia"/>
        </w:rPr>
        <w:t>申込書は、岩倉市社会福祉協議会事務局で受け取るか、もしくは郵送で請求する場合は封筒に「申込書請求」と朱書きし、切手１２０円分を貼ったA４サイズの返信用封筒（郵便番号、住所、氏名を明記したもの）を同封する。本会ホームページから申込書をダウンロードすることも可能。</w:t>
      </w:r>
    </w:p>
    <w:p w:rsidR="00B943D2" w:rsidRDefault="00B943D2" w:rsidP="00B943D2">
      <w:pPr>
        <w:spacing w:line="400" w:lineRule="exact"/>
      </w:pPr>
      <w:r>
        <w:rPr>
          <w:rFonts w:hint="eastAsia"/>
        </w:rPr>
        <w:t xml:space="preserve">(3) </w:t>
      </w:r>
      <w:r w:rsidR="00A2415D">
        <w:rPr>
          <w:rFonts w:hint="eastAsia"/>
        </w:rPr>
        <w:t>申込</w:t>
      </w:r>
      <w:r>
        <w:rPr>
          <w:rFonts w:hint="eastAsia"/>
        </w:rPr>
        <w:t>方法</w:t>
      </w:r>
    </w:p>
    <w:p w:rsidR="00A2415D" w:rsidRDefault="00B943D2" w:rsidP="00A2415D">
      <w:pPr>
        <w:spacing w:line="400" w:lineRule="exact"/>
        <w:ind w:leftChars="100" w:left="240" w:firstLineChars="100" w:firstLine="240"/>
      </w:pPr>
      <w:r>
        <w:rPr>
          <w:rFonts w:hint="eastAsia"/>
        </w:rPr>
        <w:t>申込書は</w:t>
      </w:r>
      <w:r w:rsidR="00A2415D">
        <w:rPr>
          <w:rFonts w:hint="eastAsia"/>
        </w:rPr>
        <w:t>、提出書類を岩倉市社会福祉協議会事務局に直接持参するか、もしくは郵送で申込む場合は、封筒に「受験申込み」と朱書きし、提出書類と切手８４円分を貼った長形３号の返信用封筒を同封する。</w:t>
      </w:r>
    </w:p>
    <w:p w:rsidR="00A2415D" w:rsidRDefault="00374A16" w:rsidP="00A2415D">
      <w:pPr>
        <w:spacing w:line="400" w:lineRule="exact"/>
        <w:ind w:leftChars="100" w:left="240" w:firstLineChars="100" w:firstLine="240"/>
      </w:pPr>
      <w:r>
        <w:rPr>
          <w:rFonts w:hint="eastAsia"/>
        </w:rPr>
        <w:t>提出書類の記入内容の</w:t>
      </w:r>
      <w:r w:rsidR="00A2415D">
        <w:rPr>
          <w:rFonts w:hint="eastAsia"/>
        </w:rPr>
        <w:t>不備や返信用封筒の同封漏れなどがある場合は受理しない。</w:t>
      </w:r>
    </w:p>
    <w:p w:rsidR="00A2415D" w:rsidRDefault="00A2415D" w:rsidP="00A2415D">
      <w:pPr>
        <w:spacing w:line="400" w:lineRule="exact"/>
      </w:pPr>
      <w:r>
        <w:rPr>
          <w:rFonts w:hint="eastAsia"/>
        </w:rPr>
        <w:t>(4)</w:t>
      </w:r>
      <w:r>
        <w:t xml:space="preserve"> </w:t>
      </w:r>
      <w:r>
        <w:rPr>
          <w:rFonts w:hint="eastAsia"/>
        </w:rPr>
        <w:t>受験票の交付</w:t>
      </w:r>
    </w:p>
    <w:p w:rsidR="00B943D2" w:rsidRDefault="00A2415D" w:rsidP="00A2415D">
      <w:pPr>
        <w:spacing w:line="400" w:lineRule="exact"/>
        <w:ind w:leftChars="100" w:left="240" w:firstLineChars="100" w:firstLine="240"/>
      </w:pPr>
      <w:r>
        <w:rPr>
          <w:rFonts w:hint="eastAsia"/>
        </w:rPr>
        <w:t>提出書類を持参した人にはその場で受験票を交付する。郵送申込みの人は、申込書を受け付けた後に受験票を送付する。</w:t>
      </w:r>
    </w:p>
    <w:p w:rsidR="00A2415D" w:rsidRPr="00A2415D" w:rsidRDefault="00A2415D" w:rsidP="00A2415D">
      <w:pPr>
        <w:spacing w:line="400" w:lineRule="exact"/>
        <w:ind w:leftChars="100" w:left="240" w:firstLineChars="100" w:firstLine="240"/>
      </w:pPr>
    </w:p>
    <w:p w:rsidR="00A02713" w:rsidRDefault="00A2415D" w:rsidP="00C44F5E">
      <w:pPr>
        <w:spacing w:line="400" w:lineRule="exact"/>
      </w:pPr>
      <w:r>
        <w:rPr>
          <w:rFonts w:hint="eastAsia"/>
        </w:rPr>
        <w:t>５</w:t>
      </w:r>
      <w:r w:rsidR="00A02713">
        <w:rPr>
          <w:rFonts w:hint="eastAsia"/>
        </w:rPr>
        <w:t xml:space="preserve">　勤務条件等</w:t>
      </w:r>
    </w:p>
    <w:p w:rsidR="00A02713" w:rsidRDefault="00A02713" w:rsidP="00C44F5E">
      <w:pPr>
        <w:spacing w:line="400" w:lineRule="exact"/>
      </w:pPr>
      <w:r>
        <w:rPr>
          <w:rFonts w:hint="eastAsia"/>
        </w:rPr>
        <w:t>(1)</w:t>
      </w:r>
      <w:r w:rsidR="00C44F5E">
        <w:t xml:space="preserve"> </w:t>
      </w:r>
      <w:r>
        <w:rPr>
          <w:rFonts w:hint="eastAsia"/>
        </w:rPr>
        <w:t>給料等</w:t>
      </w:r>
    </w:p>
    <w:p w:rsidR="00A02713" w:rsidRDefault="00A02713" w:rsidP="00A2415D">
      <w:pPr>
        <w:spacing w:line="400" w:lineRule="exact"/>
        <w:ind w:firstLineChars="200" w:firstLine="480"/>
      </w:pPr>
      <w:r>
        <w:rPr>
          <w:rFonts w:hint="eastAsia"/>
        </w:rPr>
        <w:t>社会福祉法人岩倉市社会福祉協議会給与規程に定めるところによる。</w:t>
      </w:r>
    </w:p>
    <w:p w:rsidR="00A02713" w:rsidRDefault="00E61E4F" w:rsidP="00C44F5E">
      <w:pPr>
        <w:spacing w:line="400" w:lineRule="exact"/>
      </w:pPr>
      <w:r>
        <w:rPr>
          <w:rFonts w:hint="eastAsia"/>
        </w:rPr>
        <w:t>①</w:t>
      </w:r>
      <w:r w:rsidR="00730537">
        <w:rPr>
          <w:rFonts w:hint="eastAsia"/>
        </w:rPr>
        <w:t>初任給（</w:t>
      </w:r>
      <w:r w:rsidR="00A2415D">
        <w:rPr>
          <w:rFonts w:hint="eastAsia"/>
        </w:rPr>
        <w:t>令和２</w:t>
      </w:r>
      <w:r w:rsidR="00A02713" w:rsidRPr="0074452C">
        <w:rPr>
          <w:rFonts w:hint="eastAsia"/>
        </w:rPr>
        <w:t>年４月現在</w:t>
      </w:r>
      <w:r w:rsidR="00A02713">
        <w:rPr>
          <w:rFonts w:hint="eastAsia"/>
        </w:rPr>
        <w:t>）</w:t>
      </w:r>
    </w:p>
    <w:p w:rsidR="00A02713" w:rsidRDefault="00783280" w:rsidP="00A2415D">
      <w:pPr>
        <w:spacing w:line="400" w:lineRule="exact"/>
        <w:ind w:firstLineChars="200" w:firstLine="480"/>
      </w:pPr>
      <w:r>
        <w:rPr>
          <w:rFonts w:hint="eastAsia"/>
        </w:rPr>
        <w:t xml:space="preserve">大学卒の場合　</w:t>
      </w:r>
      <w:r w:rsidR="00A2415D">
        <w:rPr>
          <w:rFonts w:hint="eastAsia"/>
        </w:rPr>
        <w:t>２００，０２２</w:t>
      </w:r>
      <w:r w:rsidR="00A02713" w:rsidRPr="0074452C">
        <w:rPr>
          <w:rFonts w:hint="eastAsia"/>
        </w:rPr>
        <w:t>円</w:t>
      </w:r>
      <w:r w:rsidR="00397ACA">
        <w:rPr>
          <w:rFonts w:hint="eastAsia"/>
        </w:rPr>
        <w:t>（地域手当を含む）</w:t>
      </w:r>
    </w:p>
    <w:p w:rsidR="00A02713" w:rsidRDefault="00A02713" w:rsidP="00C44F5E">
      <w:pPr>
        <w:spacing w:line="400" w:lineRule="exact"/>
        <w:ind w:firstLineChars="100" w:firstLine="240"/>
      </w:pPr>
      <w:r>
        <w:rPr>
          <w:rFonts w:hint="eastAsia"/>
        </w:rPr>
        <w:t>※学校卒業後の一定の就労等経験年数を有する人は、初任給の調整を行う。</w:t>
      </w:r>
    </w:p>
    <w:p w:rsidR="00A02713" w:rsidRDefault="00A02713" w:rsidP="00C44F5E">
      <w:pPr>
        <w:spacing w:line="400" w:lineRule="exact"/>
      </w:pPr>
      <w:r>
        <w:rPr>
          <w:rFonts w:hint="eastAsia"/>
        </w:rPr>
        <w:lastRenderedPageBreak/>
        <w:t xml:space="preserve">②諸手当　</w:t>
      </w:r>
    </w:p>
    <w:p w:rsidR="00A02713" w:rsidRDefault="00A02713" w:rsidP="00C44F5E">
      <w:pPr>
        <w:spacing w:line="400" w:lineRule="exact"/>
        <w:ind w:leftChars="100" w:left="240" w:firstLineChars="100" w:firstLine="240"/>
      </w:pPr>
      <w:r>
        <w:rPr>
          <w:rFonts w:hint="eastAsia"/>
        </w:rPr>
        <w:t>期末</w:t>
      </w:r>
      <w:r w:rsidR="00783280">
        <w:rPr>
          <w:rFonts w:hint="eastAsia"/>
        </w:rPr>
        <w:t>手当、勤勉手当、扶養手当、通勤手当、住居手当等を</w:t>
      </w:r>
      <w:r>
        <w:rPr>
          <w:rFonts w:hint="eastAsia"/>
        </w:rPr>
        <w:t>要件に応じて支給。</w:t>
      </w:r>
    </w:p>
    <w:p w:rsidR="002D324B" w:rsidRDefault="002D324B" w:rsidP="00C44F5E">
      <w:pPr>
        <w:spacing w:line="400" w:lineRule="exact"/>
      </w:pPr>
    </w:p>
    <w:p w:rsidR="00A02713" w:rsidRDefault="00E61E4F" w:rsidP="00C44F5E">
      <w:pPr>
        <w:spacing w:line="400" w:lineRule="exact"/>
      </w:pPr>
      <w:r>
        <w:rPr>
          <w:rFonts w:hint="eastAsia"/>
        </w:rPr>
        <w:t>(2)</w:t>
      </w:r>
      <w:r w:rsidR="00C44F5E">
        <w:t xml:space="preserve"> </w:t>
      </w:r>
      <w:r w:rsidR="00A02713">
        <w:rPr>
          <w:rFonts w:hint="eastAsia"/>
        </w:rPr>
        <w:t>福利厚生</w:t>
      </w:r>
    </w:p>
    <w:p w:rsidR="00A02713" w:rsidRDefault="00397ACA" w:rsidP="00C44F5E">
      <w:pPr>
        <w:spacing w:line="400" w:lineRule="exact"/>
      </w:pPr>
      <w:r>
        <w:rPr>
          <w:rFonts w:hint="eastAsia"/>
        </w:rPr>
        <w:t>①加入保険</w:t>
      </w:r>
    </w:p>
    <w:p w:rsidR="00A02713" w:rsidRDefault="00A02713" w:rsidP="00A2415D">
      <w:pPr>
        <w:spacing w:line="400" w:lineRule="exact"/>
        <w:ind w:firstLineChars="200" w:firstLine="480"/>
      </w:pPr>
      <w:r>
        <w:rPr>
          <w:rFonts w:hint="eastAsia"/>
        </w:rPr>
        <w:t>雇用保険、労災保険、健康保険、厚生年金保険</w:t>
      </w:r>
    </w:p>
    <w:p w:rsidR="00A02713" w:rsidRDefault="00A02713" w:rsidP="00C44F5E">
      <w:pPr>
        <w:spacing w:line="400" w:lineRule="exact"/>
      </w:pPr>
      <w:r>
        <w:rPr>
          <w:rFonts w:hint="eastAsia"/>
        </w:rPr>
        <w:t xml:space="preserve">②退職金制度　</w:t>
      </w:r>
    </w:p>
    <w:p w:rsidR="00A02713" w:rsidRDefault="00A02713" w:rsidP="00A2415D">
      <w:pPr>
        <w:spacing w:line="400" w:lineRule="exact"/>
        <w:ind w:firstLineChars="200" w:firstLine="480"/>
      </w:pPr>
      <w:r>
        <w:rPr>
          <w:rFonts w:hint="eastAsia"/>
        </w:rPr>
        <w:t>あり（全国社会福祉団体職員退職手当）（勤続１年以上）</w:t>
      </w:r>
    </w:p>
    <w:p w:rsidR="002D324B" w:rsidRDefault="002D324B" w:rsidP="00C44F5E">
      <w:pPr>
        <w:spacing w:line="400" w:lineRule="exact"/>
      </w:pPr>
    </w:p>
    <w:p w:rsidR="00A02713" w:rsidRDefault="00E61E4F" w:rsidP="00C44F5E">
      <w:pPr>
        <w:spacing w:line="400" w:lineRule="exact"/>
      </w:pPr>
      <w:r>
        <w:rPr>
          <w:rFonts w:hint="eastAsia"/>
        </w:rPr>
        <w:t>(3)</w:t>
      </w:r>
      <w:r w:rsidR="00C44F5E">
        <w:t xml:space="preserve"> </w:t>
      </w:r>
      <w:r w:rsidR="00A02713">
        <w:rPr>
          <w:rFonts w:hint="eastAsia"/>
        </w:rPr>
        <w:t>勤務時間及び休暇</w:t>
      </w:r>
    </w:p>
    <w:p w:rsidR="00A02713" w:rsidRDefault="00A02713" w:rsidP="00C44F5E">
      <w:pPr>
        <w:spacing w:line="400" w:lineRule="exact"/>
      </w:pPr>
      <w:r>
        <w:rPr>
          <w:rFonts w:hint="eastAsia"/>
        </w:rPr>
        <w:t xml:space="preserve">①勤務時間　</w:t>
      </w:r>
    </w:p>
    <w:p w:rsidR="00A2415D" w:rsidRDefault="00A2415D" w:rsidP="00A2415D">
      <w:pPr>
        <w:spacing w:line="400" w:lineRule="exact"/>
        <w:ind w:firstLineChars="200" w:firstLine="480"/>
      </w:pPr>
      <w:r>
        <w:rPr>
          <w:rFonts w:hint="eastAsia"/>
        </w:rPr>
        <w:t>平日　午前９時から午後５時４５分まで（６０分の休憩含む）</w:t>
      </w:r>
    </w:p>
    <w:p w:rsidR="00A2415D" w:rsidRDefault="00A2415D" w:rsidP="00A2415D">
      <w:pPr>
        <w:spacing w:line="400" w:lineRule="exact"/>
        <w:ind w:leftChars="200" w:left="720" w:hangingChars="100" w:hanging="240"/>
      </w:pPr>
      <w:r>
        <w:rPr>
          <w:rFonts w:hint="eastAsia"/>
        </w:rPr>
        <w:t>※月曜日から金曜日までの５日間において１日当たり７時間４５分、１週間当たり３８時間４５分</w:t>
      </w:r>
    </w:p>
    <w:p w:rsidR="00A02713" w:rsidRDefault="00A02713" w:rsidP="00C44F5E">
      <w:pPr>
        <w:spacing w:line="400" w:lineRule="exact"/>
        <w:ind w:firstLineChars="100" w:firstLine="240"/>
      </w:pPr>
      <w:r>
        <w:rPr>
          <w:rFonts w:hint="eastAsia"/>
        </w:rPr>
        <w:t>（原則として、土・日曜日、祝日、１２月２９日から１月３日までは休み）</w:t>
      </w:r>
    </w:p>
    <w:p w:rsidR="00A02713" w:rsidRDefault="00A02713" w:rsidP="00C44F5E">
      <w:pPr>
        <w:spacing w:line="400" w:lineRule="exact"/>
      </w:pPr>
      <w:r>
        <w:rPr>
          <w:rFonts w:hint="eastAsia"/>
        </w:rPr>
        <w:t xml:space="preserve">②休暇　</w:t>
      </w:r>
    </w:p>
    <w:p w:rsidR="00A02713" w:rsidRDefault="00A02713" w:rsidP="00C44F5E">
      <w:pPr>
        <w:spacing w:line="400" w:lineRule="exact"/>
        <w:ind w:firstLineChars="200" w:firstLine="480"/>
      </w:pPr>
      <w:r>
        <w:rPr>
          <w:rFonts w:hint="eastAsia"/>
        </w:rPr>
        <w:t>年次有給休暇、特別休暇（結婚、出産など）、育児休業、介護休業など</w:t>
      </w:r>
    </w:p>
    <w:p w:rsidR="002D324B" w:rsidRDefault="002D324B" w:rsidP="00C44F5E">
      <w:pPr>
        <w:spacing w:line="400" w:lineRule="exact"/>
      </w:pPr>
    </w:p>
    <w:p w:rsidR="00A02713" w:rsidRDefault="00E61E4F" w:rsidP="00C44F5E">
      <w:pPr>
        <w:spacing w:line="400" w:lineRule="exact"/>
      </w:pPr>
      <w:r>
        <w:rPr>
          <w:rFonts w:hint="eastAsia"/>
        </w:rPr>
        <w:t>(4)</w:t>
      </w:r>
      <w:r w:rsidR="00C44F5E">
        <w:t xml:space="preserve"> </w:t>
      </w:r>
      <w:r w:rsidR="00A02713">
        <w:rPr>
          <w:rFonts w:hint="eastAsia"/>
        </w:rPr>
        <w:t>その他の内容は、社会福祉法人岩倉市社会福祉協議会の規程等による。</w:t>
      </w:r>
    </w:p>
    <w:p w:rsidR="00A02713" w:rsidRPr="00E61E4F" w:rsidRDefault="00A02713" w:rsidP="00C44F5E">
      <w:pPr>
        <w:spacing w:line="400" w:lineRule="exact"/>
      </w:pPr>
    </w:p>
    <w:p w:rsidR="00A02713" w:rsidRDefault="00A2415D" w:rsidP="00C44F5E">
      <w:pPr>
        <w:spacing w:line="400" w:lineRule="exact"/>
      </w:pPr>
      <w:r>
        <w:rPr>
          <w:rFonts w:hint="eastAsia"/>
        </w:rPr>
        <w:t>６</w:t>
      </w:r>
      <w:r w:rsidR="00A02713">
        <w:rPr>
          <w:rFonts w:hint="eastAsia"/>
        </w:rPr>
        <w:t xml:space="preserve">　配属先　</w:t>
      </w:r>
    </w:p>
    <w:p w:rsidR="00A2415D" w:rsidRDefault="00A2415D" w:rsidP="00A2415D">
      <w:pPr>
        <w:spacing w:line="400" w:lineRule="exact"/>
        <w:ind w:leftChars="100" w:left="240" w:firstLineChars="100" w:firstLine="240"/>
      </w:pPr>
      <w:r>
        <w:rPr>
          <w:rFonts w:hint="eastAsia"/>
        </w:rPr>
        <w:t>採用後の配属先は岩倉東部地域包括支援センター（岩倉市東新町南江向２４－５）とする。ただし、人事異動により配属先、業務内容を変更する場合がある。</w:t>
      </w:r>
    </w:p>
    <w:p w:rsidR="00A02713" w:rsidRPr="00E61E4F" w:rsidRDefault="00A02713" w:rsidP="00C44F5E">
      <w:pPr>
        <w:spacing w:line="400" w:lineRule="exact"/>
      </w:pPr>
    </w:p>
    <w:p w:rsidR="00A02713" w:rsidRDefault="00A02713" w:rsidP="00C44F5E">
      <w:pPr>
        <w:spacing w:line="400" w:lineRule="exact"/>
      </w:pPr>
      <w:r>
        <w:rPr>
          <w:rFonts w:hint="eastAsia"/>
        </w:rPr>
        <w:t>７　その他</w:t>
      </w:r>
    </w:p>
    <w:p w:rsidR="00A2415D" w:rsidRDefault="00A2415D" w:rsidP="00A2415D">
      <w:pPr>
        <w:spacing w:line="400" w:lineRule="exact"/>
      </w:pPr>
      <w:r>
        <w:rPr>
          <w:rFonts w:hint="eastAsia"/>
        </w:rPr>
        <w:t>(1)</w:t>
      </w:r>
      <w:r>
        <w:t xml:space="preserve"> </w:t>
      </w:r>
      <w:r>
        <w:rPr>
          <w:rFonts w:hint="eastAsia"/>
        </w:rPr>
        <w:t>申込書等の記載事項について不正があった場合には、合格を取り消す。</w:t>
      </w:r>
    </w:p>
    <w:p w:rsidR="00A2415D" w:rsidRDefault="00A2415D" w:rsidP="00A2415D">
      <w:pPr>
        <w:spacing w:line="400" w:lineRule="exact"/>
        <w:ind w:left="240" w:hangingChars="100" w:hanging="240"/>
      </w:pPr>
      <w:r>
        <w:rPr>
          <w:rFonts w:hint="eastAsia"/>
        </w:rPr>
        <w:t>(2)</w:t>
      </w:r>
      <w:r>
        <w:t xml:space="preserve"> </w:t>
      </w:r>
      <w:r>
        <w:rPr>
          <w:rFonts w:hint="eastAsia"/>
        </w:rPr>
        <w:t>応募書類は一切返却しない。提出された書類等に係る個人情報は、岩倉市社会福祉協議会職員採用試験にのみ使用し、他には使用しない。</w:t>
      </w:r>
    </w:p>
    <w:p w:rsidR="00A02713" w:rsidRPr="00A2415D" w:rsidRDefault="00A02713" w:rsidP="00C44F5E">
      <w:pPr>
        <w:spacing w:line="400" w:lineRule="exact"/>
      </w:pPr>
    </w:p>
    <w:p w:rsidR="00A02713" w:rsidRDefault="00A02713" w:rsidP="00C44F5E">
      <w:pPr>
        <w:spacing w:line="400" w:lineRule="exact"/>
      </w:pPr>
      <w:r>
        <w:rPr>
          <w:rFonts w:hint="eastAsia"/>
        </w:rPr>
        <w:t>８　申込・問合先</w:t>
      </w:r>
    </w:p>
    <w:p w:rsidR="00A02713" w:rsidRDefault="001B5700" w:rsidP="00C44F5E">
      <w:pPr>
        <w:spacing w:line="400" w:lineRule="exact"/>
        <w:ind w:firstLineChars="200" w:firstLine="480"/>
      </w:pPr>
      <w:r>
        <w:rPr>
          <w:rFonts w:hint="eastAsia"/>
        </w:rPr>
        <w:t>社会福祉法人</w:t>
      </w:r>
      <w:r w:rsidR="00A2415D">
        <w:rPr>
          <w:rFonts w:hint="eastAsia"/>
        </w:rPr>
        <w:t xml:space="preserve">　</w:t>
      </w:r>
      <w:r w:rsidR="00A02713">
        <w:rPr>
          <w:rFonts w:hint="eastAsia"/>
        </w:rPr>
        <w:t xml:space="preserve">岩倉市社会福祉協議会　</w:t>
      </w:r>
    </w:p>
    <w:p w:rsidR="00A02713" w:rsidRDefault="00A02713" w:rsidP="00C44F5E">
      <w:pPr>
        <w:spacing w:line="400" w:lineRule="exact"/>
        <w:ind w:firstLineChars="200" w:firstLine="480"/>
      </w:pPr>
      <w:r>
        <w:rPr>
          <w:rFonts w:hint="eastAsia"/>
        </w:rPr>
        <w:t>〒482-0036　岩倉市西市町無量寺２番地１　岩倉市ふれあいセンター内</w:t>
      </w:r>
    </w:p>
    <w:p w:rsidR="00A02713" w:rsidRDefault="00A02713" w:rsidP="00C44F5E">
      <w:pPr>
        <w:spacing w:line="400" w:lineRule="exact"/>
      </w:pPr>
      <w:r>
        <w:rPr>
          <w:rFonts w:hint="eastAsia"/>
        </w:rPr>
        <w:t xml:space="preserve">　　</w:t>
      </w:r>
      <w:r w:rsidR="00E61E4F">
        <w:rPr>
          <w:rFonts w:hint="eastAsia"/>
        </w:rPr>
        <w:t xml:space="preserve">　</w:t>
      </w:r>
      <w:r>
        <w:rPr>
          <w:rFonts w:hint="eastAsia"/>
        </w:rPr>
        <w:t>電話　0587-37-3135　　ＦＡＸ　0587-38-0039</w:t>
      </w:r>
    </w:p>
    <w:p w:rsidR="00A02713" w:rsidRDefault="00E61E4F" w:rsidP="00C44F5E">
      <w:pPr>
        <w:spacing w:line="400" w:lineRule="exact"/>
        <w:ind w:firstLineChars="300" w:firstLine="720"/>
      </w:pPr>
      <w:r>
        <w:rPr>
          <w:rFonts w:hint="eastAsia"/>
        </w:rPr>
        <w:t>e</w:t>
      </w:r>
      <w:r w:rsidR="00A02713">
        <w:rPr>
          <w:rFonts w:hint="eastAsia"/>
        </w:rPr>
        <w:t>-mail　i-syakyo@smile.ocn.ne.jp</w:t>
      </w:r>
    </w:p>
    <w:p w:rsidR="00F72EB9" w:rsidRDefault="00A02713" w:rsidP="00C44F5E">
      <w:pPr>
        <w:spacing w:line="400" w:lineRule="exact"/>
        <w:ind w:firstLineChars="300" w:firstLine="720"/>
      </w:pPr>
      <w:r>
        <w:t xml:space="preserve">HP  </w:t>
      </w:r>
      <w:r w:rsidR="007E24B8" w:rsidRPr="007E24B8">
        <w:t>http://www.iwakura-syakyo.jp/</w:t>
      </w:r>
    </w:p>
    <w:p w:rsidR="00B01F63" w:rsidRDefault="0091173F" w:rsidP="00B01F63">
      <w:pPr>
        <w:spacing w:line="400" w:lineRule="exact"/>
      </w:pPr>
      <w:r>
        <w:rPr>
          <w:rFonts w:hint="eastAsia"/>
        </w:rPr>
        <w:t xml:space="preserve">　　（担当　</w:t>
      </w:r>
      <w:r w:rsidR="00A2415D">
        <w:rPr>
          <w:rFonts w:hint="eastAsia"/>
        </w:rPr>
        <w:t>若杉</w:t>
      </w:r>
      <w:r>
        <w:rPr>
          <w:rFonts w:hint="eastAsia"/>
        </w:rPr>
        <w:t>）</w:t>
      </w:r>
    </w:p>
    <w:sectPr w:rsidR="00B01F63" w:rsidSect="00A2415D">
      <w:pgSz w:w="11906" w:h="16838" w:code="9"/>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6A95" w:rsidRDefault="00C06A95" w:rsidP="00C06A95">
      <w:r>
        <w:separator/>
      </w:r>
    </w:p>
  </w:endnote>
  <w:endnote w:type="continuationSeparator" w:id="0">
    <w:p w:rsidR="00C06A95" w:rsidRDefault="00C06A95" w:rsidP="00C06A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6A95" w:rsidRDefault="00C06A95" w:rsidP="00C06A95">
      <w:r>
        <w:separator/>
      </w:r>
    </w:p>
  </w:footnote>
  <w:footnote w:type="continuationSeparator" w:id="0">
    <w:p w:rsidR="00C06A95" w:rsidRDefault="00C06A95" w:rsidP="00C06A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D927AE"/>
    <w:multiLevelType w:val="hybridMultilevel"/>
    <w:tmpl w:val="99689A8C"/>
    <w:lvl w:ilvl="0" w:tplc="3842BD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713"/>
    <w:rsid w:val="00075A18"/>
    <w:rsid w:val="000A3C26"/>
    <w:rsid w:val="000C46FE"/>
    <w:rsid w:val="00166A0C"/>
    <w:rsid w:val="001B5700"/>
    <w:rsid w:val="00223459"/>
    <w:rsid w:val="00273B0C"/>
    <w:rsid w:val="002D324B"/>
    <w:rsid w:val="002E4C43"/>
    <w:rsid w:val="00331670"/>
    <w:rsid w:val="00374A16"/>
    <w:rsid w:val="00397ACA"/>
    <w:rsid w:val="004F250F"/>
    <w:rsid w:val="00503295"/>
    <w:rsid w:val="00535508"/>
    <w:rsid w:val="005674AC"/>
    <w:rsid w:val="0058253C"/>
    <w:rsid w:val="005D187F"/>
    <w:rsid w:val="006C7B23"/>
    <w:rsid w:val="00727A0D"/>
    <w:rsid w:val="00730537"/>
    <w:rsid w:val="0074452C"/>
    <w:rsid w:val="00776BFC"/>
    <w:rsid w:val="00783280"/>
    <w:rsid w:val="007E24B8"/>
    <w:rsid w:val="008450A8"/>
    <w:rsid w:val="00876CC0"/>
    <w:rsid w:val="0091173F"/>
    <w:rsid w:val="009850BA"/>
    <w:rsid w:val="009B24AE"/>
    <w:rsid w:val="009B5845"/>
    <w:rsid w:val="00A01D85"/>
    <w:rsid w:val="00A02713"/>
    <w:rsid w:val="00A2415D"/>
    <w:rsid w:val="00A600B7"/>
    <w:rsid w:val="00AD2548"/>
    <w:rsid w:val="00B01F63"/>
    <w:rsid w:val="00B74EDF"/>
    <w:rsid w:val="00B943D2"/>
    <w:rsid w:val="00C040C8"/>
    <w:rsid w:val="00C06A95"/>
    <w:rsid w:val="00C44F5E"/>
    <w:rsid w:val="00C50D58"/>
    <w:rsid w:val="00CF0B8E"/>
    <w:rsid w:val="00D86487"/>
    <w:rsid w:val="00DC4AD8"/>
    <w:rsid w:val="00DC7B71"/>
    <w:rsid w:val="00E12313"/>
    <w:rsid w:val="00E13724"/>
    <w:rsid w:val="00E61E4F"/>
    <w:rsid w:val="00F72EB9"/>
    <w:rsid w:val="00F77F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545E00A8"/>
  <w15:chartTrackingRefBased/>
  <w15:docId w15:val="{7487C849-959A-49FE-AD02-7A21FAB0B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メイリオ" w:eastAsia="メイリオ"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027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61E4F"/>
    <w:pPr>
      <w:ind w:leftChars="400" w:left="840"/>
    </w:pPr>
  </w:style>
  <w:style w:type="character" w:styleId="a5">
    <w:name w:val="Hyperlink"/>
    <w:basedOn w:val="a0"/>
    <w:uiPriority w:val="99"/>
    <w:unhideWhenUsed/>
    <w:rsid w:val="00B01F63"/>
    <w:rPr>
      <w:color w:val="0563C1" w:themeColor="hyperlink"/>
      <w:u w:val="single"/>
    </w:rPr>
  </w:style>
  <w:style w:type="paragraph" w:styleId="a6">
    <w:name w:val="header"/>
    <w:basedOn w:val="a"/>
    <w:link w:val="a7"/>
    <w:uiPriority w:val="99"/>
    <w:unhideWhenUsed/>
    <w:rsid w:val="00C06A95"/>
    <w:pPr>
      <w:tabs>
        <w:tab w:val="center" w:pos="4252"/>
        <w:tab w:val="right" w:pos="8504"/>
      </w:tabs>
      <w:snapToGrid w:val="0"/>
    </w:pPr>
  </w:style>
  <w:style w:type="character" w:customStyle="1" w:styleId="a7">
    <w:name w:val="ヘッダー (文字)"/>
    <w:basedOn w:val="a0"/>
    <w:link w:val="a6"/>
    <w:uiPriority w:val="99"/>
    <w:rsid w:val="00C06A95"/>
  </w:style>
  <w:style w:type="paragraph" w:styleId="a8">
    <w:name w:val="footer"/>
    <w:basedOn w:val="a"/>
    <w:link w:val="a9"/>
    <w:uiPriority w:val="99"/>
    <w:unhideWhenUsed/>
    <w:rsid w:val="00C06A95"/>
    <w:pPr>
      <w:tabs>
        <w:tab w:val="center" w:pos="4252"/>
        <w:tab w:val="right" w:pos="8504"/>
      </w:tabs>
      <w:snapToGrid w:val="0"/>
    </w:pPr>
  </w:style>
  <w:style w:type="character" w:customStyle="1" w:styleId="a9">
    <w:name w:val="フッター (文字)"/>
    <w:basedOn w:val="a0"/>
    <w:link w:val="a8"/>
    <w:uiPriority w:val="99"/>
    <w:rsid w:val="00C06A95"/>
  </w:style>
  <w:style w:type="paragraph" w:styleId="aa">
    <w:name w:val="Balloon Text"/>
    <w:basedOn w:val="a"/>
    <w:link w:val="ab"/>
    <w:uiPriority w:val="99"/>
    <w:semiHidden/>
    <w:unhideWhenUsed/>
    <w:rsid w:val="00D86487"/>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D8648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304</Words>
  <Characters>1738</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岩倉市地域包括支援センター</dc:creator>
  <cp:keywords/>
  <dc:description/>
  <cp:lastModifiedBy>岩倉市地域包括支援センター</cp:lastModifiedBy>
  <cp:revision>4</cp:revision>
  <cp:lastPrinted>2020-08-04T04:00:00Z</cp:lastPrinted>
  <dcterms:created xsi:type="dcterms:W3CDTF">2020-08-03T02:20:00Z</dcterms:created>
  <dcterms:modified xsi:type="dcterms:W3CDTF">2020-08-04T04:00:00Z</dcterms:modified>
</cp:coreProperties>
</file>